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0A" w:rsidRDefault="00FC650A" w:rsidP="00FC650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“To Know Us Better”</w:t>
      </w:r>
      <w:bookmarkStart w:id="0" w:name="_GoBack"/>
      <w:bookmarkEnd w:id="0"/>
    </w:p>
    <w:p w:rsidR="000F107E" w:rsidRPr="000F107E" w:rsidRDefault="000F107E" w:rsidP="00FC650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</w:pP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The Game That Reinvents Corporate Bonding!</w:t>
      </w:r>
    </w:p>
    <w:p w:rsidR="000F107E" w:rsidRPr="000F107E" w:rsidRDefault="000F107E" w:rsidP="00FC65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Break free from the ordinary! </w:t>
      </w: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"To Know Us Better"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is the unique, experiential role-playing game designed to put your team in a state of </w:t>
      </w: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total flow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>, spark incredible laughter, and forge new, meaningful professional connections.</w:t>
      </w:r>
    </w:p>
    <w:p w:rsidR="000F107E" w:rsidRPr="000F107E" w:rsidRDefault="000F107E" w:rsidP="00FC65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Ready to become the central protagonist in a story being written </w:t>
      </w:r>
      <w:r w:rsidRPr="000F107E">
        <w:rPr>
          <w:rFonts w:ascii="Arial" w:eastAsia="Times New Roman" w:hAnsi="Arial" w:cs="Arial"/>
          <w:i/>
          <w:iCs/>
          <w:sz w:val="20"/>
          <w:szCs w:val="20"/>
          <w:lang w:val="en-US" w:eastAsia="el-GR"/>
        </w:rPr>
        <w:t>right now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with your colleagues? This isn't just a game; it's a dynamic, 90-minute exercise in </w:t>
      </w: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team cohesion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and self-discovery.</w:t>
      </w:r>
    </w:p>
    <w:p w:rsidR="000F107E" w:rsidRPr="000F107E" w:rsidRDefault="000F107E" w:rsidP="00FC650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</w:pP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The Team-Building Adventure Begins!</w:t>
      </w:r>
    </w:p>
    <w:p w:rsidR="000F107E" w:rsidRPr="000F107E" w:rsidRDefault="000F107E" w:rsidP="00FC65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>This game is the perfect catalyst for developing crucial workplace skills while strengthening inter-departmental relationships:</w:t>
      </w:r>
    </w:p>
    <w:p w:rsidR="000F107E" w:rsidRPr="000F107E" w:rsidRDefault="000F107E" w:rsidP="00FC65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Create Your Team: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Form your work "tribe" (a project team, a cross-functional unit, a leadership squad) complete with a title and a unique backstory. This is where </w:t>
      </w: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silos are broken down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>, and new group identities are formed!</w:t>
      </w:r>
    </w:p>
    <w:p w:rsidR="000F107E" w:rsidRPr="000F107E" w:rsidRDefault="000F107E" w:rsidP="00FC65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Embrace Your Role: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Each member of your team takes on a distinct, often surprising, role (from a maverick innovator to a recently retired explorer!). This encourages </w:t>
      </w: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perspective-taking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and stepping outside professional comfort zones.</w:t>
      </w:r>
    </w:p>
    <w:p w:rsidR="000F107E" w:rsidRPr="000F107E" w:rsidRDefault="000F107E" w:rsidP="00FC65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 xml:space="preserve">Connect </w:t>
      </w:r>
      <w:proofErr w:type="gramStart"/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With</w:t>
      </w:r>
      <w:proofErr w:type="gramEnd"/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 xml:space="preserve"> Everyone: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Your team will find itself unexpectedly connected with others across the organization... How? That's the surprise designed to foster </w:t>
      </w: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collaboration and networking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>!</w:t>
      </w:r>
    </w:p>
    <w:p w:rsidR="000F107E" w:rsidRPr="000F107E" w:rsidRDefault="000F107E" w:rsidP="00FC650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</w:pPr>
      <w:r w:rsidRPr="000F107E">
        <w:rPr>
          <w:rFonts w:ascii="Segoe UI Symbol" w:eastAsia="Times New Roman" w:hAnsi="Segoe UI Symbol" w:cs="Segoe UI Symbol"/>
          <w:b/>
          <w:bCs/>
          <w:sz w:val="20"/>
          <w:szCs w:val="20"/>
          <w:lang w:eastAsia="el-GR"/>
        </w:rPr>
        <w:t>🎯</w:t>
      </w: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 xml:space="preserve"> The Corporate Goal: Connection, Collaboration, and Empathy!</w:t>
      </w:r>
    </w:p>
    <w:p w:rsidR="000F107E" w:rsidRPr="000F107E" w:rsidRDefault="000F107E" w:rsidP="00FC65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In these 90 "out-of-the-box" minutes, the goal is genuine connection, </w:t>
      </w: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catalytic decision-making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, and full </w:t>
      </w: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empathy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for your teammates. You'll experience </w:t>
      </w: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teamwork at its most fluid, effective, and fun!</w:t>
      </w:r>
    </w:p>
    <w:p w:rsidR="000F107E" w:rsidRPr="000F107E" w:rsidRDefault="000F107E" w:rsidP="00FC650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</w:pPr>
      <w:r w:rsidRPr="000F107E">
        <w:rPr>
          <w:rFonts w:ascii="Segoe UI Symbol" w:eastAsia="Times New Roman" w:hAnsi="Segoe UI Symbol" w:cs="Segoe UI Symbol"/>
          <w:b/>
          <w:bCs/>
          <w:sz w:val="20"/>
          <w:szCs w:val="20"/>
          <w:lang w:val="en-US" w:eastAsia="el-GR"/>
        </w:rPr>
        <w:t>✨</w:t>
      </w: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 xml:space="preserve"> The Professional Result? A Powerful Shared Memory!</w:t>
      </w:r>
    </w:p>
    <w:p w:rsidR="000F107E" w:rsidRPr="000F107E" w:rsidRDefault="000F107E" w:rsidP="00FC65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Expect incredible laughter, new professional acquaintances, and a feeling of freedom and alignment that will fill your team with renewed </w:t>
      </w: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energy and morale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>. This shared experience will be etched in your collective memory, fostering a stronger sense of loyalty and making everyone smile long after the game is over.</w:t>
      </w:r>
    </w:p>
    <w:p w:rsidR="000F107E" w:rsidRPr="000F107E" w:rsidRDefault="000F107E" w:rsidP="00FC65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Stop overthinking your next team event!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Come live </w:t>
      </w: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"To Know Us Better"</w:t>
      </w:r>
      <w:r w:rsidRPr="000F107E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and discover the most interesting and collaborative version of your team. It's the ultimate tool for </w:t>
      </w:r>
      <w:r w:rsidRPr="000F107E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breaking the ice, boosting communication, and strengthening your company's culture.</w:t>
      </w:r>
    </w:p>
    <w:p w:rsidR="00B07C07" w:rsidRPr="00FC650A" w:rsidRDefault="00FC650A" w:rsidP="000F107E">
      <w:pPr>
        <w:rPr>
          <w:rFonts w:ascii="Arial" w:hAnsi="Arial" w:cs="Arial"/>
          <w:i/>
          <w:sz w:val="20"/>
          <w:szCs w:val="20"/>
          <w:lang w:val="en-US"/>
        </w:rPr>
      </w:pPr>
      <w:r w:rsidRPr="00FC650A">
        <w:rPr>
          <w:rFonts w:ascii="Arial" w:hAnsi="Arial" w:cs="Arial"/>
          <w:i/>
          <w:sz w:val="20"/>
          <w:szCs w:val="20"/>
          <w:lang w:val="en-US"/>
        </w:rPr>
        <w:t xml:space="preserve">For more </w:t>
      </w:r>
      <w:proofErr w:type="gramStart"/>
      <w:r w:rsidRPr="00FC650A">
        <w:rPr>
          <w:rFonts w:ascii="Arial" w:hAnsi="Arial" w:cs="Arial"/>
          <w:i/>
          <w:sz w:val="20"/>
          <w:szCs w:val="20"/>
          <w:lang w:val="en-US"/>
        </w:rPr>
        <w:t>Information</w:t>
      </w:r>
      <w:proofErr w:type="gramEnd"/>
      <w:r w:rsidRPr="00FC650A">
        <w:rPr>
          <w:rFonts w:ascii="Arial" w:hAnsi="Arial" w:cs="Arial"/>
          <w:i/>
          <w:sz w:val="20"/>
          <w:szCs w:val="20"/>
          <w:lang w:val="en-US"/>
        </w:rPr>
        <w:t xml:space="preserve"> Contact: Mrs. Zoe </w:t>
      </w:r>
      <w:proofErr w:type="spellStart"/>
      <w:r w:rsidRPr="00FC650A">
        <w:rPr>
          <w:rFonts w:ascii="Arial" w:hAnsi="Arial" w:cs="Arial"/>
          <w:i/>
          <w:sz w:val="20"/>
          <w:szCs w:val="20"/>
          <w:lang w:val="en-US"/>
        </w:rPr>
        <w:t>Tsakanika</w:t>
      </w:r>
      <w:proofErr w:type="spellEnd"/>
      <w:r w:rsidRPr="00FC650A">
        <w:rPr>
          <w:rFonts w:ascii="Arial" w:hAnsi="Arial" w:cs="Arial"/>
          <w:i/>
          <w:sz w:val="20"/>
          <w:szCs w:val="20"/>
          <w:lang w:val="en-US"/>
        </w:rPr>
        <w:t xml:space="preserve"> – mob: 690 9185 762</w:t>
      </w:r>
    </w:p>
    <w:sectPr w:rsidR="00B07C07" w:rsidRPr="00FC65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0582C"/>
    <w:multiLevelType w:val="multilevel"/>
    <w:tmpl w:val="BE963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4187B"/>
    <w:multiLevelType w:val="multilevel"/>
    <w:tmpl w:val="9D48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7E"/>
    <w:rsid w:val="000F107E"/>
    <w:rsid w:val="00B07C07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8900"/>
  <w15:chartTrackingRefBased/>
  <w15:docId w15:val="{571919A7-2835-4923-AE8E-EB089C29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2025-10-02T21:10:00Z</dcterms:created>
  <dcterms:modified xsi:type="dcterms:W3CDTF">2025-10-02T21:24:00Z</dcterms:modified>
</cp:coreProperties>
</file>